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FF" w:rsidRPr="001500FF" w:rsidRDefault="001500FF" w:rsidP="001500FF">
      <w:pPr>
        <w:shd w:val="clear" w:color="auto" w:fill="FFEEF8"/>
        <w:spacing w:before="100" w:beforeAutospacing="1" w:after="100" w:afterAutospacing="1" w:line="240" w:lineRule="auto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@ 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ภาษีที่ดินและสิ่งปลูกสร้าง พ.ศ.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2562 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เริ่มเก็บปี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 2563 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เป็นปีแรก องค์การบริหารส่วนตำบลหาดขาม ดำเนินการส่งแบบรายการที่ดินและสิ่งปลูกสร้าง (</w:t>
      </w:r>
      <w:proofErr w:type="spellStart"/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ภ.ด.ส.</w:t>
      </w:r>
      <w:proofErr w:type="spellEnd"/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3) ภายในเขตองค์การบริหารส่วนตำบลหาดขาม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 xml:space="preserve">หากท่านใดได้รับหนังสือแล้ว ไม่ต้องตกใจนะคะ ว่ามันคืออะไร </w:t>
      </w:r>
      <w:proofErr w:type="spellStart"/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พรบ.</w:t>
      </w:r>
      <w:proofErr w:type="spellEnd"/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ฉบับนี้ได้กำหนดให้แจ้งรายการที่ดินและสิ่งปลูกสร้างทุกแปลง ไม่ว่าท่านจะเสียภาษี หรือไม่เสียภาษีก็ตาม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ขอให้ตรวจสอบความถูกต้อง ว่าท่านมีที่ดินและสิ่งปลูกสร้างตามที่องค์การบริหารส่วนตำบลหาดขามได้แจ้งหรือไม่ หากไม่ถูกต้อง ท่านจะต้องดำเนินการดังนี้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 1.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เตรียมสำเนาโฉนดที่ดิน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</w:rPr>
        <w:t> 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2.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ทะเบียนบ้านฉบับจริงของบ้านหลังนั้นๆ มาได้ที่องค์การบริหารส่วนตำบลหาดขาม ภายใน 15 วันนับแต่ได้รับหนังสือเพื่อดำเนินการแก้ไขให้ถูกต้อง หรือสอบถามเพิ่มเติม หมายเลขโทรศัพท์ 0-3251-0122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@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</w:rPr>
        <w:t> 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และส่งหนังสือแจ้งการประเมินภาษีที่ดินและสิ่งปลูกสร้าง (</w:t>
      </w:r>
      <w:proofErr w:type="spellStart"/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ภ.ด.ส.</w:t>
      </w:r>
      <w:proofErr w:type="spellEnd"/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6)</w:t>
      </w:r>
      <w:proofErr w:type="gramStart"/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</w:rPr>
        <w:t xml:space="preserve">  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ประจำปี</w:t>
      </w:r>
      <w:proofErr w:type="gramEnd"/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</w:rPr>
        <w:t xml:space="preserve">  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2563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</w:rPr>
        <w:t>  </w:t>
      </w:r>
      <w:r w:rsidRPr="001500FF">
        <w:rPr>
          <w:rFonts w:ascii="TH SarabunIT๙" w:eastAsia="Times New Roman" w:hAnsi="TH SarabunIT๙" w:cs="TH SarabunIT๙" w:hint="cs"/>
          <w:b/>
          <w:bCs/>
          <w:color w:val="1C1E21"/>
          <w:sz w:val="32"/>
          <w:szCs w:val="32"/>
          <w:u w:val="single"/>
          <w:cs/>
        </w:rPr>
        <w:t>สำหรับผู้ที่ต้องชำระภาษี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เจ้าของที่ดิน ปลูกบ้านบนที่ดินของตนเองเพื่ออยู่อาศัยและมีชื่อในทะเบียนบ้านหลังนั้นๆ จะได้รับการยกเว้นมูลค่า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 </w:t>
      </w:r>
      <w:proofErr w:type="gramStart"/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50 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ลบ.</w:t>
      </w:r>
      <w:proofErr w:type="gramEnd"/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(ที่ดิน+สิ่งปลูกสร้าง)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ปลูกบ้านในที่ดินของคนอื่น ได้รับการยกเว้นตัวบ้าน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 </w:t>
      </w:r>
      <w:proofErr w:type="gramStart"/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10 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ลบ.</w:t>
      </w:r>
      <w:proofErr w:type="gramEnd"/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เจ้าของที่ดินเสียภาษี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</w:rPr>
        <w:t> 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0.02%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ของมูลค่าที่ดิน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บ้านหลายหลัง หลังหลักยกเว้น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50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ลบ. หลังที่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2/3/4/5++++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เสียภาษีอัตรา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</w:rPr>
        <w:t> 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0.02%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ห้องเช่ารายเดือนเพื่ออยู่อาศัย เสียภาษีอัตรา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 0.02%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ของมูลค่าที่ดิน+สิ่งปลูกสร้าง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ห้องเช่ารายเดือนเพื่อการค้า และห้องพักรายวัน เสียภาษีอัตรา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 0.30%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ของมูลค่าที่ดิน+สิ่งปลูกสร้าง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ที่ดินเพื่อการเกษตร กรณีโฉนด บุคคลธรรมดา ได้รับการยกเว้น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 </w:t>
      </w:r>
      <w:proofErr w:type="gramStart"/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3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ปี(</w:t>
      </w:r>
      <w:proofErr w:type="gramEnd"/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2563-2565) 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นิติบุคคลเสียอัตรา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</w:rPr>
        <w:t> 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0.01% 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กรณีที่ดินนอกเหนือจากโฉนดทั้งบุคคลธรรมดาและนิติบุคคลเสียภาษีอัตรา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</w:rPr>
        <w:t> 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0.01%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ที่ดิน/สิ่งปลูกสร้างเพื่อการค้า เชิงพาณิชย์ โรงงานอุตสาหกรรม เสียภาษีอัตรา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 0.30%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ที่ดินรกร้างว่างเปล่า ไม่ทำประโยชน์ เสียภาษีในอัตรา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 0.30%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และเพิ่มขึ้นทุกๆ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3</w:t>
      </w:r>
      <w:r w:rsidRPr="001500FF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ปี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ที่ดิน/สิ่งปลูกสร้างทั้งอยู่อาศัยด้วยการค้าด้วย คิดแยกเป็นสัดส่วน พื้นที่ส่วนของอาศัยการยกเว้นตามด้านบน พื้นที่ส่วนการค้า</w:t>
      </w: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</w:rPr>
        <w:t> 0.30%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b/>
          <w:bCs/>
          <w:color w:val="1C1E21"/>
          <w:sz w:val="32"/>
          <w:szCs w:val="32"/>
          <w:u w:val="single"/>
        </w:rPr>
        <w:t> </w:t>
      </w:r>
      <w:r w:rsidRPr="001500FF">
        <w:rPr>
          <w:rFonts w:ascii="TH SarabunIT๙" w:eastAsia="Times New Roman" w:hAnsi="TH SarabunIT๙" w:cs="TH SarabunIT๙" w:hint="cs"/>
          <w:b/>
          <w:bCs/>
          <w:color w:val="1C1E21"/>
          <w:sz w:val="32"/>
          <w:szCs w:val="32"/>
          <w:u w:val="single"/>
          <w:cs/>
        </w:rPr>
        <w:t>ชำระภาษีภายในเดือนสิงหาคม 2563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1500F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การคิดเบี้ยปรับและเงินเพิ่มถ้าผู้เสียภาษีไม่มาชำระภาษีภายในระยะเวลาที่กำหนด จะต้องเสียภาษีค้างชำระ รวมทั้งเบี้ยปรับและเงินเพิ่ม ดังนี้</w:t>
      </w:r>
      <w:r w:rsidRPr="001500FF">
        <w:rPr>
          <w:rFonts w:ascii="TH SarabunIT๙" w:eastAsia="Times New Roman" w:hAnsi="TH SarabunIT๙" w:cs="TH SarabunIT๙"/>
          <w:color w:val="000000"/>
          <w:sz w:val="32"/>
          <w:szCs w:val="32"/>
        </w:rPr>
        <w:t> ~ 39 ~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ind w:firstLine="720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1. 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ถ้าผู้เสียภาษีมิได้มาชำระภาษีภายในเวลาที่กำหนด แต่ต่อมาได้มาชำระภาษีก่อนที่จะได้รับหนังสือแจ้งเตือน ให้คิดเบี้ยปรับร้อยละ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</w:rPr>
        <w:t> </w:t>
      </w:r>
      <w:r w:rsidRPr="001500FF">
        <w:rPr>
          <w:rFonts w:ascii="TH SarabunIT๙" w:eastAsia="Times New Roman" w:hAnsi="TH SarabunIT๙" w:cs="TH SarabunIT๙"/>
          <w:color w:val="000000"/>
          <w:sz w:val="32"/>
          <w:szCs w:val="32"/>
        </w:rPr>
        <w:t>10 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ของจำนวนภาษีค้างชำระ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ind w:firstLine="720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000000"/>
          <w:sz w:val="32"/>
          <w:szCs w:val="32"/>
        </w:rPr>
        <w:t>2. 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ถ้าผู้เสียภาษีมาชำระภาษีภายในระยะเวลาที่กำหนดในหนังสือแจ้งเตือนให้คิดเบี้ยปรับร้อยละ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</w:rPr>
        <w:t> </w:t>
      </w:r>
      <w:r w:rsidRPr="001500FF">
        <w:rPr>
          <w:rFonts w:ascii="TH SarabunIT๙" w:eastAsia="Times New Roman" w:hAnsi="TH SarabunIT๙" w:cs="TH SarabunIT๙"/>
          <w:color w:val="000000"/>
          <w:sz w:val="32"/>
          <w:szCs w:val="32"/>
        </w:rPr>
        <w:t>20 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 จำนวนภาษีค้างชำระ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ind w:firstLine="720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000000"/>
          <w:sz w:val="32"/>
          <w:szCs w:val="32"/>
        </w:rPr>
        <w:t>3. 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ถ้าผู้เสียภาษีมาชำระภาษีภายหลังจากที่กำหนดในหนังสือแจ้งเตือน ให้คิดเบี้ยปรับร้อยละ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</w:rPr>
        <w:t> </w:t>
      </w:r>
      <w:r w:rsidRPr="001500FF">
        <w:rPr>
          <w:rFonts w:ascii="TH SarabunIT๙" w:eastAsia="Times New Roman" w:hAnsi="TH SarabunIT๙" w:cs="TH SarabunIT๙"/>
          <w:color w:val="000000"/>
          <w:sz w:val="32"/>
          <w:szCs w:val="32"/>
        </w:rPr>
        <w:t>40 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ของจำนวนภาษีค้างชำระ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ind w:firstLine="720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000000"/>
          <w:sz w:val="32"/>
          <w:szCs w:val="32"/>
        </w:rPr>
        <w:t>4. 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ผู้เสียภาษีที่มิได้ชำระภาษีภายในเวลาที่กำหนด ให้เสียเงินเพิ่มอีกร้อยละ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</w:rPr>
        <w:t> </w:t>
      </w:r>
      <w:r w:rsidRPr="001500FF">
        <w:rPr>
          <w:rFonts w:ascii="TH SarabunIT๙" w:eastAsia="Times New Roman" w:hAnsi="TH SarabunIT๙" w:cs="TH SarabunIT๙"/>
          <w:color w:val="000000"/>
          <w:sz w:val="32"/>
          <w:szCs w:val="32"/>
        </w:rPr>
        <w:t>1 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ต่อเดือนของจำนวนภาษีค้าง ชำระ เศษของเดือนให้นับเป็น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</w:rPr>
        <w:t> </w:t>
      </w:r>
      <w:r w:rsidRPr="001500FF">
        <w:rPr>
          <w:rFonts w:ascii="TH SarabunIT๙" w:eastAsia="Times New Roman" w:hAnsi="TH SarabunIT๙" w:cs="TH SarabunIT๙"/>
          <w:color w:val="000000"/>
          <w:sz w:val="32"/>
          <w:szCs w:val="32"/>
        </w:rPr>
        <w:t>1 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เดือน โดยให้เริ่มนับเมื่อพ้นกำหนดเวลาชำระภาษีจนถึงวันที่มีการชำระภาษีแต่ ไม่ให้เกินกว่าจำนวนภาษีที่ต้องชำระ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ind w:firstLine="720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000000"/>
          <w:sz w:val="32"/>
          <w:szCs w:val="32"/>
        </w:rPr>
        <w:t>5. 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กรณีที่ผู้บริหารท้องถิ่นให้ขยายกำหนดเวลาชำระภาษีและได้มีการชำระภาษีภายในกำหนดเวลาที่ขยาย ให้นั้น ให้คิดเงินเพิ่มลดลงเหลือร้อยละ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</w:rPr>
        <w:t> </w:t>
      </w:r>
      <w:r w:rsidRPr="001500FF">
        <w:rPr>
          <w:rFonts w:ascii="TH SarabunIT๙" w:eastAsia="Times New Roman" w:hAnsi="TH SarabunIT๙" w:cs="TH SarabunIT๙"/>
          <w:color w:val="000000"/>
          <w:sz w:val="32"/>
          <w:szCs w:val="32"/>
        </w:rPr>
        <w:t>0.5 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ต่อเดือนหรือเศษของเดือน</w:t>
      </w:r>
    </w:p>
    <w:p w:rsidR="001500FF" w:rsidRPr="001500FF" w:rsidRDefault="001500FF" w:rsidP="001500FF">
      <w:pPr>
        <w:shd w:val="clear" w:color="auto" w:fill="FFEEF8"/>
        <w:spacing w:before="100" w:beforeAutospacing="1" w:after="0" w:line="240" w:lineRule="auto"/>
        <w:ind w:firstLine="720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000000"/>
          <w:sz w:val="32"/>
          <w:szCs w:val="32"/>
        </w:rPr>
        <w:t>6. </w:t>
      </w:r>
      <w:r w:rsidRPr="001500F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เบี้ยปรับอาจงดได้ในกรณีที่ดินและสิ่งปลูกสร้างถูกยึดหรืออายัดตามกฎหมาย โดยผู้มีหน้าที่เสียภาษี จะต้องยื่นคำร้องเป็นหนังสือต่อผู้บริหารท้องถิ่น เพื่อของดเบี้ยปรับของภาษีที่ค้างชำระ และให้ผู้บริหารท้องถิ่นมี อำนาจสั่งงดเบี้ยปรับนับแต่วันที่ศาลหรือเจ้าหน้าที่ผู้มีอำนาจตามกฎหมายมีคำสั่งให้ยึด อายัดที่ดินหรือสิ่งปลูกสร้าง แล้วแต่กรณี</w:t>
      </w:r>
    </w:p>
    <w:p w:rsidR="001500FF" w:rsidRPr="001500FF" w:rsidRDefault="001500FF" w:rsidP="001500FF">
      <w:pPr>
        <w:shd w:val="clear" w:color="auto" w:fill="FFEEF8"/>
        <w:spacing w:before="100" w:beforeAutospacing="1" w:after="75" w:line="240" w:lineRule="auto"/>
        <w:jc w:val="both"/>
        <w:rPr>
          <w:rFonts w:ascii="MS Sans Serif" w:eastAsia="Times New Roman" w:hAnsi="MS Sans Serif" w:cs="Angsana New"/>
          <w:color w:val="000000"/>
          <w:sz w:val="32"/>
          <w:szCs w:val="32"/>
        </w:rPr>
      </w:pPr>
      <w:r w:rsidRPr="001500FF"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  <w:t>หากท่านใดสงสัยกรณีใด สามารถสอบถามหมายเลขโทรศัพท์ 0-3251-0122 เพื่อประโยชน์ของตัวท่านเอง</w:t>
      </w:r>
    </w:p>
    <w:p w:rsidR="00FB3078" w:rsidRPr="001500FF" w:rsidRDefault="001500FF">
      <w:pPr>
        <w:rPr>
          <w:sz w:val="32"/>
          <w:szCs w:val="32"/>
        </w:rPr>
      </w:pPr>
    </w:p>
    <w:sectPr w:rsidR="00FB3078" w:rsidRPr="001500FF" w:rsidSect="00676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1500FF"/>
    <w:rsid w:val="000B5E16"/>
    <w:rsid w:val="001500FF"/>
    <w:rsid w:val="005E258C"/>
    <w:rsid w:val="0067647A"/>
    <w:rsid w:val="006A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0F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2021-10-01T02:27:00Z</dcterms:created>
  <dcterms:modified xsi:type="dcterms:W3CDTF">2021-10-01T02:28:00Z</dcterms:modified>
</cp:coreProperties>
</file>